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B2" w:rsidRPr="00D84337" w:rsidRDefault="003751B2" w:rsidP="003751B2">
      <w:pPr>
        <w:pStyle w:val="1"/>
        <w:shd w:val="clear" w:color="auto" w:fill="FFFFFF"/>
        <w:spacing w:before="276" w:after="184" w:line="461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84337">
        <w:rPr>
          <w:rFonts w:ascii="Times New Roman" w:hAnsi="Times New Roman" w:cs="Times New Roman"/>
          <w:color w:val="auto"/>
          <w:sz w:val="24"/>
          <w:szCs w:val="24"/>
        </w:rPr>
        <w:t xml:space="preserve">‍            </w:t>
      </w:r>
      <w:r w:rsidR="00D84337" w:rsidRPr="00D8433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D84337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84337" w:rsidRPr="00D8433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D84337">
        <w:rPr>
          <w:rFonts w:ascii="Times New Roman" w:hAnsi="Times New Roman" w:cs="Times New Roman"/>
          <w:color w:val="auto"/>
          <w:sz w:val="24"/>
          <w:szCs w:val="24"/>
        </w:rPr>
        <w:t>Советы родителям по проблемам безопасности в Интернете</w:t>
      </w:r>
    </w:p>
    <w:p w:rsidR="003751B2" w:rsidRPr="00D84337" w:rsidRDefault="003751B2" w:rsidP="003751B2">
      <w:pPr>
        <w:pStyle w:val="a3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43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Каждый родитель должен помнить, что Интернет является потенциально опасной средой для ребенка. Доступ в сеть для несовершеннолетних сегодня никак не ограничивается. Отсутствуют возрастные ограничения, а те, что есть – легко обойти, отсутствует лимит на время использования Интернета или гаджетов. По данным исследования, проведенного Лабораторией Касперского, половина детей в России проводит в гаджетах до четырех часов в день, а 26% детей тратят на них все свободное время.</w:t>
      </w:r>
    </w:p>
    <w:p w:rsidR="003751B2" w:rsidRPr="00D84337" w:rsidRDefault="003751B2" w:rsidP="003751B2">
      <w:pPr>
        <w:pStyle w:val="1"/>
        <w:shd w:val="clear" w:color="auto" w:fill="FFFFFF"/>
        <w:spacing w:before="276" w:after="184" w:line="461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337">
        <w:rPr>
          <w:rFonts w:ascii="Times New Roman" w:hAnsi="Times New Roman" w:cs="Times New Roman"/>
          <w:color w:val="auto"/>
          <w:sz w:val="24"/>
          <w:szCs w:val="24"/>
        </w:rPr>
        <w:t>Общие правила для ро</w:t>
      </w:r>
      <w:bookmarkStart w:id="0" w:name="_GoBack"/>
      <w:bookmarkEnd w:id="0"/>
      <w:r w:rsidRPr="00D84337">
        <w:rPr>
          <w:rFonts w:ascii="Times New Roman" w:hAnsi="Times New Roman" w:cs="Times New Roman"/>
          <w:color w:val="auto"/>
          <w:sz w:val="24"/>
          <w:szCs w:val="24"/>
        </w:rPr>
        <w:t>дителей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Если Ваш ребенок имеет аккаунт на одном из социальных сервисов (</w:t>
      </w:r>
      <w:proofErr w:type="spellStart"/>
      <w:r w:rsidRPr="00D84337">
        <w:t>LiveJournal</w:t>
      </w:r>
      <w:proofErr w:type="spellEnd"/>
      <w:r w:rsidRPr="00D84337">
        <w:t>, blogs.mail.ru, vk.com и т.п.), внимательно изучите, какую информацию помещают его участники в своих профилях и блогах, включая фотографии и видео.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D84337">
        <w:t>порносайт</w:t>
      </w:r>
      <w:proofErr w:type="spellEnd"/>
      <w:r w:rsidRPr="00D84337">
        <w:t>, или сайт, на котором друг упоминает номер сотового телефона Вашего ребенка или Ваш домашний адрес)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Будьте в курсе сетевой жизни Вашего ребенка. Интересуйтесь, кто их друзья в Интернете так же, как интересуетесь реальными друзьями.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rPr>
          <w:rStyle w:val="a5"/>
        </w:rPr>
        <w:t>Памятка для родителей 7-8 лет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Создайте список домашних правил посещения Интернета при участии детей и требуйте его выполнения.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Требуйте от ребенка соблюдения временных норм нахождения за компьютером.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Компьютер с подключением к Интернету должен находиться в общей комнате под присмотром родителей.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Используйте средства блокирования нежелательного контента как дополнение к стандартному Родительскому контролю.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Создайте семейный электронный ящик, чтобы не позволить детям иметь  собственный.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Блокируйте доступ к сайтам с бесплатными почтовыми ящиками с помощью соответствующего программного обеспечения.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Научите детей не загружать файлы, программы или музыку без вашего согласия.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Не разрешайте детям использовать службы мгновенного обмена  сообщениями.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В «белый» список сайтов, разрешенных для посещения, вносите только сайты с хорошей репутацией.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Не забывайте беседовать с детьми об их друзьях в Интернете, как если бы речь шла о друзьях в реальной жизни.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lastRenderedPageBreak/>
        <w:t>- 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Научите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  <w:rPr>
          <w:rStyle w:val="a5"/>
        </w:rPr>
      </w:pP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rPr>
          <w:rStyle w:val="a5"/>
        </w:rPr>
        <w:t>Памятка для родителей 9-12 лет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Создайте список домашних правил посещения Интернет при участии детей и  требуйте его выполнения.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Требуйте от Вашего ребенка соблюдения норм нахождения за компьютером.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Компьютер с подключением в Интернет должен находиться в общей комнате под присмотром родителей.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Используйте средства блокирования нежелательного контента как дополнение к стандартному Родительскому контролю.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Не забывайте принимать непосредственное участие в жизни ребенка,  беседовать с детьми об их друзьях в Интернете.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Настаивайте, чтобы дети никогда не соглашались на личные встречи с друзьями, которые у них появились по Интернету.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Позволяйте детям заходить только на сайты из «белого» списка, который создайте вместе с ними.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Научите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Научите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Создайте Вашему ребенку ограниченную учетную запись для работы на компьютере.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Научите Вашего ребенка сообщать Вам о любых угрозах или тревогах, связанных с Интернетом. Напомните детям, что они в безопасности, если сами  рассказали Вам о своих тревогах и опасениях.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Расскажите детям о порнографии в Интернете.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 xml:space="preserve">- Деликатно настаивайте на том, чтобы дети предоставляли Вам доступ к своей электронной почте, чтобы Вы вместе </w:t>
      </w:r>
      <w:proofErr w:type="gramStart"/>
      <w:r w:rsidRPr="00D84337">
        <w:t>м</w:t>
      </w:r>
      <w:proofErr w:type="gramEnd"/>
      <w:r w:rsidRPr="00D84337">
        <w:t xml:space="preserve"> ними убедились, что они не общаются с «незнакомцами», которые могут оказаться преступниками.</w:t>
      </w:r>
    </w:p>
    <w:p w:rsidR="003751B2" w:rsidRPr="00D84337" w:rsidRDefault="003751B2" w:rsidP="003751B2">
      <w:pPr>
        <w:pStyle w:val="a6"/>
        <w:shd w:val="clear" w:color="auto" w:fill="FFFFFF"/>
        <w:spacing w:before="69" w:beforeAutospacing="0" w:after="161" w:afterAutospacing="0"/>
      </w:pPr>
      <w:r w:rsidRPr="00D84337">
        <w:t>- Объясните детям, что нельзя использовать сеть для хулиганства, распространения сплетен или угроз.</w:t>
      </w:r>
    </w:p>
    <w:p w:rsidR="003751B2" w:rsidRPr="00D84337" w:rsidRDefault="003751B2" w:rsidP="003751B2">
      <w:pPr>
        <w:rPr>
          <w:rFonts w:ascii="Times New Roman" w:hAnsi="Times New Roman" w:cs="Times New Roman"/>
          <w:sz w:val="24"/>
          <w:szCs w:val="24"/>
        </w:rPr>
      </w:pPr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                          ЧТО ТАКОЕ </w:t>
      </w:r>
      <w:proofErr w:type="spellStart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Моббинг</w:t>
      </w:r>
      <w:proofErr w:type="spellEnd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хейзинг</w:t>
      </w:r>
      <w:proofErr w:type="spellEnd"/>
      <w:proofErr w:type="gramStart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,</w:t>
      </w:r>
      <w:proofErr w:type="gramEnd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аутинг</w:t>
      </w:r>
      <w:proofErr w:type="spellEnd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так далее.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Давно уже хотела поработать на эту тему и собрать терминологию. Поскольку в русском </w:t>
      </w:r>
      <w:proofErr w:type="gram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языке</w:t>
      </w:r>
      <w:proofErr w:type="gram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по-моему, нет других понятий обозначающих сей процесс, кроме собственно Травли и Дедовщины. Или я так далеко от этого. Вот, обогащаем свой словарный запас не очень приятными понятиями.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Буллинг</w:t>
      </w:r>
      <w:proofErr w:type="spellEnd"/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это и есть травля, психологический террор, эмоциональное давление, преследование и членовредительство, в отдельных случаях — избиения и физические унижения. Травля может возникнуть в любом обществе, начиная с детсадовских групп и школьников и заканчивая взрослыми </w:t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коллективами. Главное, что отличает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конфликта, — неравенство сил между агрессором и жертвой и четкое распределение ролей.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сопровождаться порчей имущества, воровством, физическими травмами, притеснениями в коллективе. Но основная его опасность не в непосредственном вреде имуществу и даже не во вреде здоровью, а в потенциальной опасности доведения жертвы до психически нестабильного состояния и неадекватного восприятия реальности. Отсюда и берут начало истории самоубийств или нападения школьников на своих одноклассников.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МОББИНГ</w:t>
      </w:r>
      <w:proofErr w:type="gramStart"/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енее жесткие, но все-таки психологически опасные действия называют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моббингом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 этому виду травли можно отнести слухи и сплетни, грубые и непристойные шутки,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обзывательства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высмеивание. Большинство случаев травли останавливается именно на стадии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моббинга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 заходит дальше, но жертва все равно оказывается под серьезным психологическим давлением и нуждается в поддержке окружающих.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КИБЕРТРАВЛЯ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кибертравле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 угрозы и сообщения, отправляемые по почте или в социальных сетях, все те же высмеивания и публикуемые в открытом доступе слухи, распространение личных фотографий жертвы, особенно интимных. Любые подобные действия обычно мало отличаются от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моббинга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разве что нацеленностью на цифровую аудиторию, которая может в итоге перенести травлю и в реальную жизнь.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Смежные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буллингу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понятия: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ВИКТИМБЛЕЙМИНГ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Виктимблейминг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обвинение жертвы и «перекладывание» всей ответственности на человека, и без того находящегося под психологическим давлением.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Виктимблейминг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одновременно может быть и последствием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(когда жертва не получает должной поддержки, например после пережитого насилия), и отдельной формой травли.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Виктимблейминг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иногда может быть опаснее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 жертвой в этом случае выступает человек </w:t>
      </w:r>
      <w:proofErr w:type="gram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и </w:t>
      </w:r>
      <w:proofErr w:type="gram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без</w:t>
      </w:r>
      <w:proofErr w:type="gram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того подорванной психикой.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ХАРАССМЕНТ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Харассмент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сексуальные домогательства, о которых после разоблачения известного голливудского продюсера Харви Вайнштейна и депутата Государственной думы Леонида Слуцкого стали говорить на уровне мировых СМИ. Не всегда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харассмент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достигает уровня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, но в отдельной ограниченной группе, например, на работе, может сопровождаться шантажом, угрозами и многочисленными ущемлениями: урезанием в зарплате или в должности, распространением все тех же сплетен, высмеиванием перед коллегами, унижением, порчей вещей на рабочем месте.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СТАЛКИНГ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Сталкинг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навязчивое, нежелательное внимание, помешательство и постоянное преследование одним человеком другого.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Сталкер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преследует человека в реальной и виртуальной жизни, пишет сообщения и комментирует все события, отслеживает все посещаемые места. Создается ощущение постоянной слежки. Но, помимо психологического насилия, в отдельных случаях у преследователя наблюдаются вспышки ненависти по отношению к своей жертве, что превращает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сталкинг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проблему. И хотя все равно травлей подобные события назвать сложно, возникающие угрозы тоже бывает трудно и опасно игнорировать.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ХЕЙЗИНГ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Хейзинг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 знаком по американским фильмам, где проходит своеобразный обряд инициации — вступление, например, в студенческое братство. Опасность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хейзинга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именно в его унизительной составляющей, главная цель организаторов подобных ритуалов аналогична цели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моббинга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оскорбить человека, почувствовать собственное превосходство, убедиться в беззащитности и преданности. В ход идут не только извращенные задания, но и оскорбления, и насмешки, и шантаж, и провокации. О вреде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хейзинга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говорить трудно — подобные разовые акции принято замалчивать, поэтому непонятно, перерастают ли они во что-то более серьезное.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хейзингу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 и некоторые формы неуставных отношений — например, дедовщину.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АУТИНГ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Аутинг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принудительное </w:t>
      </w:r>
      <w:proofErr w:type="gram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раскрытии</w:t>
      </w:r>
      <w:proofErr w:type="gram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тайн, публичное разглашение компрометирующей жертву информации, которая в итоге может стать поводом для травли. Но даже в случае нормального принятия обществом полученной информации человек все равно оказывается в некомфортной обстановке, зачастую вынуждающей его оправдываться или объяснять ситуацию.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Ну и конечно, ЗАКОН ПРОТИВ ТРАВЛИ</w:t>
      </w:r>
      <w:proofErr w:type="gramStart"/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нужно пренебрегать официальными способами защиты — в случае непрекращающейся травли и невозможности договориться со стороной агрессора его можно привлечь к ответственности перед законом по целому ряду статей: возбуждение ненависти или вражды (282 УК РФ), клевета (128.1 УК РФ), умышленное причинение вреда здоровью (легкого — 115 УК РФ, среднего — 112 УК РФ, тяжелого —111 УК РФ), истязание (117 УК РФ), доведение до самоубийства (110 УК РФ), уничтожение или повреждение имущества (167 УК РФ). И хотя конкретных законов против </w:t>
      </w:r>
      <w:proofErr w:type="spell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хотя бы его определения в Конституции или в любом кодексе нет, ориентироваться можно на конкретные противоправные действия, совершенные против жертвы.</w:t>
      </w:r>
      <w:r w:rsidRPr="00D84337">
        <w:rPr>
          <w:rFonts w:ascii="Times New Roman" w:hAnsi="Times New Roman" w:cs="Times New Roman"/>
          <w:sz w:val="24"/>
          <w:szCs w:val="24"/>
        </w:rPr>
        <w:br/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Отдельно можно записать и разговоры с оскорблениями и угрозами, но нужно помнить, что любое записывающее устройство должно быть куплено в России (китайские сайты не подойдут для этой цели), в противном случае запись будет считаться незаконной. Желательно даже сохранить чек после покупки техники. О незаконном обороте таких технических средств говорится в пункте 1 статьи 138 УК РФ. Если запись ведется на телефон, его приобретение в границах РФ также важно.</w:t>
      </w:r>
    </w:p>
    <w:p w:rsidR="003751B2" w:rsidRPr="00D84337" w:rsidRDefault="003751B2" w:rsidP="003751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843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Моббинг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это форма </w:t>
      </w:r>
      <w:proofErr w:type="gramStart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тирании</w:t>
      </w:r>
      <w:proofErr w:type="gram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которой группа лиц применяет инструменты эмоционального насилия к отдельно взятому человеку в коллективе, чаще всего на рабочем месте. Характеризуется беспомощностью жертвы, так как она находится в меньшинстве и не имеет возможности покинуть зону дискомфорта по причине зависимости от издевателей. </w:t>
      </w:r>
    </w:p>
    <w:p w:rsidR="003751B2" w:rsidRPr="00D84337" w:rsidRDefault="003751B2" w:rsidP="003751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43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Доксинг</w:t>
      </w:r>
      <w:proofErr w:type="spellEnd"/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D843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</w:t>
      </w:r>
      <w:r w:rsidRPr="00D84337">
        <w:rPr>
          <w:rFonts w:ascii="Times New Roman" w:hAnsi="Times New Roman" w:cs="Times New Roman"/>
          <w:sz w:val="24"/>
          <w:szCs w:val="24"/>
          <w:shd w:val="clear" w:color="auto" w:fill="FFFFFF"/>
        </w:rPr>
        <w:t> раскрытие в сети идентифицирующей информации о ком-либо, такой как настоящее имя, домашний адрес, место работы, номер телефона, финансовая и другая личная информация. Впоследствии эта информация распространяется без разрешения жертвы.</w:t>
      </w:r>
    </w:p>
    <w:p w:rsidR="003751B2" w:rsidRPr="00D84337" w:rsidRDefault="003751B2" w:rsidP="003751B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788F" w:rsidRPr="00D84337" w:rsidRDefault="00D84337"/>
    <w:sectPr w:rsidR="0043788F" w:rsidRPr="00D84337" w:rsidSect="00B10740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1B2"/>
    <w:rsid w:val="001854C9"/>
    <w:rsid w:val="0019121F"/>
    <w:rsid w:val="003751B2"/>
    <w:rsid w:val="00573BE4"/>
    <w:rsid w:val="00D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B2"/>
  </w:style>
  <w:style w:type="paragraph" w:styleId="1">
    <w:name w:val="heading 1"/>
    <w:basedOn w:val="a"/>
    <w:next w:val="a"/>
    <w:link w:val="10"/>
    <w:uiPriority w:val="9"/>
    <w:qFormat/>
    <w:rsid w:val="00375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751B2"/>
    <w:pPr>
      <w:spacing w:after="0" w:line="240" w:lineRule="auto"/>
      <w:ind w:firstLine="709"/>
      <w:jc w:val="both"/>
    </w:pPr>
  </w:style>
  <w:style w:type="character" w:customStyle="1" w:styleId="a4">
    <w:name w:val="Без интервала Знак"/>
    <w:basedOn w:val="a0"/>
    <w:link w:val="a3"/>
    <w:uiPriority w:val="1"/>
    <w:rsid w:val="003751B2"/>
  </w:style>
  <w:style w:type="character" w:styleId="a5">
    <w:name w:val="Strong"/>
    <w:basedOn w:val="a0"/>
    <w:uiPriority w:val="22"/>
    <w:qFormat/>
    <w:rsid w:val="003751B2"/>
    <w:rPr>
      <w:b/>
      <w:bCs/>
    </w:rPr>
  </w:style>
  <w:style w:type="paragraph" w:styleId="a6">
    <w:name w:val="Normal (Web)"/>
    <w:basedOn w:val="a"/>
    <w:uiPriority w:val="99"/>
    <w:unhideWhenUsed/>
    <w:rsid w:val="0037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1791</Words>
  <Characters>10209</Characters>
  <Application>Microsoft Office Word</Application>
  <DocSecurity>0</DocSecurity>
  <Lines>85</Lines>
  <Paragraphs>23</Paragraphs>
  <ScaleCrop>false</ScaleCrop>
  <Company>Home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KOMP</cp:lastModifiedBy>
  <cp:revision>3</cp:revision>
  <dcterms:created xsi:type="dcterms:W3CDTF">2024-02-26T17:56:00Z</dcterms:created>
  <dcterms:modified xsi:type="dcterms:W3CDTF">2024-02-26T20:32:00Z</dcterms:modified>
</cp:coreProperties>
</file>